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B95091" w:rsidRPr="00F2628F" w:rsidTr="00A674A3">
        <w:tc>
          <w:tcPr>
            <w:tcW w:w="10980" w:type="dxa"/>
            <w:shd w:val="clear" w:color="auto" w:fill="00B0F0"/>
          </w:tcPr>
          <w:p w:rsidR="00B95091" w:rsidRPr="00F2628F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lang w:val="hy-AM"/>
              </w:rPr>
              <w:t>ԴԱՍԸՆԹԱՑԻ ԹԵՄԱՆԵՐԸ</w:t>
            </w:r>
          </w:p>
        </w:tc>
      </w:tr>
      <w:tr w:rsidR="00B95091" w:rsidRPr="00B95091" w:rsidTr="00A674A3">
        <w:tc>
          <w:tcPr>
            <w:tcW w:w="10980" w:type="dxa"/>
            <w:tcBorders>
              <w:bottom w:val="single" w:sz="4" w:space="0" w:color="auto"/>
            </w:tcBorders>
          </w:tcPr>
          <w:p w:rsidR="00B95091" w:rsidRPr="00CF32D4" w:rsidRDefault="00F648FC" w:rsidP="00CF32D4">
            <w:pPr>
              <w:pStyle w:val="Footer"/>
              <w:numPr>
                <w:ilvl w:val="1"/>
                <w:numId w:val="7"/>
              </w:numPr>
              <w:spacing w:line="276" w:lineRule="auto"/>
              <w:jc w:val="both"/>
              <w:rPr>
                <w:rFonts w:ascii="Sylfaen" w:hAnsi="Sylfaen"/>
                <w:sz w:val="22"/>
                <w:szCs w:val="24"/>
                <w:lang w:val="en-US"/>
              </w:rPr>
            </w:pPr>
            <w:r>
              <w:rPr>
                <w:rFonts w:ascii="Sylfaen" w:hAnsi="Sylfaen"/>
                <w:sz w:val="22"/>
                <w:szCs w:val="24"/>
                <w:lang w:val="hy-AM"/>
              </w:rPr>
              <w:t>Էլեկտրաանվտանգության համախատասխան խմբերի ո</w:t>
            </w:r>
            <w:r w:rsidR="00B95091" w:rsidRPr="00B95091">
              <w:rPr>
                <w:rFonts w:ascii="Sylfaen" w:hAnsi="Sylfaen"/>
                <w:sz w:val="22"/>
                <w:szCs w:val="24"/>
                <w:lang w:val="en-US"/>
              </w:rPr>
              <w:t>րակավորման դասընթացների անցկացում:</w:t>
            </w:r>
            <w:r w:rsidR="00B95091" w:rsidRPr="00B95091">
              <w:rPr>
                <w:rFonts w:ascii="Sylfaen" w:hAnsi="Sylfaen"/>
                <w:sz w:val="22"/>
                <w:szCs w:val="24"/>
                <w:lang w:val="hy-AM"/>
              </w:rPr>
              <w:t xml:space="preserve"> Դասընթացի նյութերը պետք է ներառեն ՀՀ կառավարության 23-ը նոյեմբերի </w:t>
            </w:r>
            <w:r w:rsidR="00064987">
              <w:rPr>
                <w:rFonts w:ascii="Sylfaen" w:hAnsi="Sylfaen"/>
                <w:sz w:val="22"/>
                <w:szCs w:val="24"/>
                <w:lang w:val="hy-AM"/>
              </w:rPr>
              <w:t>2006 թվականի համապատասխանաբար N</w:t>
            </w:r>
            <w:r w:rsidR="00B95091" w:rsidRPr="00B95091">
              <w:rPr>
                <w:rFonts w:ascii="Sylfaen" w:hAnsi="Sylfaen"/>
                <w:sz w:val="22"/>
                <w:szCs w:val="24"/>
                <w:lang w:val="hy-AM"/>
              </w:rPr>
              <w:t xml:space="preserve">1933-Ն որոշմամբ հաստատված  Էլեկտրակայանքների շահագործման անվտանգության կանոններ» և  N1939-Ն որոշմամբ հաստատված «Սպառողների էլեկտրատեղակայանքների տեխնիկական շահագործման կանոններ» տեխնիկական կանոնակարգերի պահանջները, ինչպես նաև Էլեկտրահարման, </w:t>
            </w:r>
            <w:r w:rsidR="00B95091" w:rsidRPr="00B95091">
              <w:rPr>
                <w:rFonts w:ascii="Sylfaen" w:hAnsi="Sylfaen"/>
                <w:iCs/>
                <w:sz w:val="22"/>
                <w:szCs w:val="24"/>
              </w:rPr>
              <w:t>թունավորման, այրվածքն</w:t>
            </w:r>
            <w:bookmarkStart w:id="0" w:name="_GoBack"/>
            <w:bookmarkEnd w:id="0"/>
            <w:r w:rsidR="00B95091" w:rsidRPr="00B95091">
              <w:rPr>
                <w:rFonts w:ascii="Sylfaen" w:hAnsi="Sylfaen"/>
                <w:iCs/>
                <w:sz w:val="22"/>
                <w:szCs w:val="24"/>
              </w:rPr>
              <w:t>երի, կոտրվածքների, արնահոսությունների դեպքում տուժածին առաջին օգնություն ցուցաբերելու կանոնները, և տուժածին ցուցաբերվող սիրտ-թոքային վերակենդանացման  տեխնիկան։</w:t>
            </w:r>
          </w:p>
        </w:tc>
      </w:tr>
      <w:tr w:rsidR="00B95091" w:rsidRPr="00F2628F" w:rsidTr="00A674A3">
        <w:trPr>
          <w:trHeight w:val="449"/>
        </w:trPr>
        <w:tc>
          <w:tcPr>
            <w:tcW w:w="10980" w:type="dxa"/>
            <w:shd w:val="clear" w:color="auto" w:fill="00B0F0"/>
          </w:tcPr>
          <w:p w:rsidR="00B95091" w:rsidRPr="00E310AA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B95091" w:rsidRPr="00EA6343" w:rsidTr="00A674A3">
        <w:tc>
          <w:tcPr>
            <w:tcW w:w="10980" w:type="dxa"/>
          </w:tcPr>
          <w:p w:rsidR="00A674A3" w:rsidRPr="00BD2261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A674A3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A674A3" w:rsidRPr="00935F0D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A674A3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A674A3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A674A3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A674A3" w:rsidRPr="00AE4D42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A674A3" w:rsidRPr="00B25EAB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Էլեկտրաանվտանգությ</w:t>
            </w:r>
            <w:r w:rsidR="00CA18F6">
              <w:rPr>
                <w:rFonts w:ascii="Sylfaen" w:hAnsi="Sylfaen"/>
                <w:b/>
                <w:bCs/>
                <w:color w:val="FF0000"/>
                <w:lang w:val="hy-AM"/>
              </w:rPr>
              <w:t>ուն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ՀՀ օրենսդրությամբ </w:t>
            </w:r>
            <w:r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B95091" w:rsidRPr="009742D6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B95091" w:rsidRPr="00C112DB" w:rsidTr="00A674A3">
        <w:tc>
          <w:tcPr>
            <w:tcW w:w="10980" w:type="dxa"/>
            <w:shd w:val="clear" w:color="auto" w:fill="00B0F0"/>
          </w:tcPr>
          <w:p w:rsidR="00B95091" w:rsidRPr="00F2628F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B95091" w:rsidRPr="00EA6343" w:rsidTr="00A674A3">
        <w:trPr>
          <w:trHeight w:val="3617"/>
        </w:trPr>
        <w:tc>
          <w:tcPr>
            <w:tcW w:w="10980" w:type="dxa"/>
            <w:tcBorders>
              <w:bottom w:val="single" w:sz="4" w:space="0" w:color="auto"/>
            </w:tcBorders>
          </w:tcPr>
          <w:p w:rsidR="00B95091" w:rsidRPr="00CF32D4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2"/>
                <w:shd w:val="clear" w:color="auto" w:fill="FFFFFF"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A674A3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Բաժնի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պատասխանատուների հետ։</w:t>
            </w:r>
          </w:p>
          <w:p w:rsidR="00B95091" w:rsidRPr="00CF32D4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2"/>
                <w:shd w:val="clear" w:color="auto" w:fill="FFFFFF"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Սույն առաջադրանքի 1</w:t>
            </w:r>
            <w:r w:rsidRPr="00CF32D4">
              <w:rPr>
                <w:rFonts w:ascii="MS Mincho" w:eastAsia="MS Mincho" w:hAnsi="MS Mincho" w:cs="MS Mincho"/>
                <w:b/>
                <w:bCs/>
                <w:color w:val="1F497D" w:themeColor="text2"/>
                <w:sz w:val="22"/>
                <w:lang w:val="hy-AM"/>
              </w:rPr>
              <w:t>․</w:t>
            </w:r>
            <w:r w:rsidRPr="00CF32D4">
              <w:rPr>
                <w:rFonts w:ascii="Sylfaen" w:eastAsia="MS Mincho" w:hAnsi="Sylfaen" w:cs="MS Mincho"/>
                <w:b/>
                <w:bCs/>
                <w:color w:val="1F497D" w:themeColor="text2"/>
                <w:sz w:val="22"/>
                <w:lang w:val="hy-AM"/>
              </w:rPr>
              <w:t>1  կետերով նշված Դասընթացի թ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եմաները պետք է լինեն ներկայացված էլեկտրոնային ցուցադրական նյութի՝ Power Point ծրագրով մշակված սլայդների  տեսքով։ </w:t>
            </w:r>
            <w:r w:rsidRPr="00CF32D4">
              <w:rPr>
                <w:rFonts w:ascii="Sylfaen" w:hAnsi="Sylfaen" w:cs="Arial"/>
                <w:b/>
                <w:color w:val="1F497D" w:themeColor="text2"/>
                <w:sz w:val="22"/>
                <w:shd w:val="clear" w:color="auto" w:fill="FFFFFF"/>
                <w:lang w:val="hy-AM"/>
              </w:rPr>
              <w:t xml:space="preserve"> </w:t>
            </w:r>
          </w:p>
          <w:p w:rsidR="00B95091" w:rsidRPr="00CF32D4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աշխատողին թեմաների բովանդակության, նշանակության, հիմնավորվածության և արդյունավետության մասին:</w:t>
            </w:r>
          </w:p>
          <w:p w:rsidR="00B95091" w:rsidRPr="00CF32D4" w:rsidRDefault="00B95091" w:rsidP="0049312C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Անհրաժեշտ է յուրաքանչյուր թեմայի համար նշել ՀՀ օրենսդրական հղումները, այլ իրավական ակտերը, վիճակագրական տվյալները, օգտագործված գրականությունը։Որպես դասընթացի օժանադակ նյութ կարող են ներկայացվել նաև կարճ տևողությամբ ուսուցողական տեսաֆիլմեր։  </w:t>
            </w:r>
          </w:p>
          <w:p w:rsidR="00B95091" w:rsidRPr="00272DE6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CF32D4">
              <w:rPr>
                <w:rFonts w:ascii="Sylfaen" w:hAnsi="Sylfaen" w:cs="Arial"/>
                <w:b/>
                <w:color w:val="1F497D" w:themeColor="text2"/>
                <w:sz w:val="22"/>
                <w:shd w:val="clear" w:color="auto" w:fill="FFFFFF"/>
                <w:lang w:val="hy-AM"/>
              </w:rPr>
              <w:t>Յուրաքանչյուր մասնակցին դասընթացի սկզբում պետք է տրամադրել դասընթացի թեմաների ցանկը՝ հակիրճ բովանդակությամբ։</w:t>
            </w:r>
          </w:p>
        </w:tc>
      </w:tr>
      <w:tr w:rsidR="00B95091" w:rsidRPr="00C112DB" w:rsidTr="00A674A3">
        <w:trPr>
          <w:trHeight w:val="449"/>
        </w:trPr>
        <w:tc>
          <w:tcPr>
            <w:tcW w:w="10980" w:type="dxa"/>
            <w:shd w:val="clear" w:color="auto" w:fill="00B0F0"/>
          </w:tcPr>
          <w:p w:rsidR="00B95091" w:rsidRPr="00820F97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B95091" w:rsidRPr="00EA6343" w:rsidTr="00A674A3">
        <w:trPr>
          <w:trHeight w:val="440"/>
        </w:trPr>
        <w:tc>
          <w:tcPr>
            <w:tcW w:w="10980" w:type="dxa"/>
            <w:tcBorders>
              <w:bottom w:val="single" w:sz="4" w:space="0" w:color="auto"/>
            </w:tcBorders>
          </w:tcPr>
          <w:p w:rsidR="00B57188" w:rsidRPr="00B57188" w:rsidRDefault="00B95091" w:rsidP="00B57188">
            <w:pPr>
              <w:pStyle w:val="Footer"/>
              <w:numPr>
                <w:ilvl w:val="1"/>
                <w:numId w:val="8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Դասընթացները, գիտելիքների ստուգումը և էլեկտրաանվտանգության համապատասխան խմբի շնորհման գործընթացները պետք է իրականացվեն հաջորդական փուլերով՝ </w:t>
            </w:r>
            <w:r w:rsidRPr="00CF32D4">
              <w:rPr>
                <w:rFonts w:ascii="Sylfaen" w:hAnsi="Sylfaen"/>
                <w:b/>
                <w:bCs/>
                <w:sz w:val="22"/>
                <w:lang w:val="hy-AM"/>
              </w:rPr>
              <w:t>«ՀՍՏ 312-2009- Կազմակերպությունների էլեկտրատեխնիկական և էլեկտրատեխնոլոգիական անձնակազմերին էլեկտրաանվտանգության որակավորման խմբերի շնորհելու պայմաններ»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ստանդարտին համապատասխան։ Գիտելիքների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ստուգումը պետք է կատարվի թեստավորմամբ՝ հարցաշարերով: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Հարցաշարերի 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ստուգման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/թեստավորման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B95091" w:rsidRPr="001C18BA" w:rsidRDefault="00B95091" w:rsidP="00B57188">
            <w:pPr>
              <w:pStyle w:val="Footer"/>
              <w:numPr>
                <w:ilvl w:val="1"/>
                <w:numId w:val="8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Դասընթացի ավարտին Դասընթացն իրականացնողը և Ընկերության Որակի, առողջության և անվտանգության ծառայության պատասխանատուները կազմում և հաստատում են Դասընթացի արդյունքների վերաբերյալ ամփոփ արձանագրություն։</w:t>
            </w:r>
          </w:p>
        </w:tc>
      </w:tr>
    </w:tbl>
    <w:p w:rsidR="00B95091" w:rsidRDefault="00B95091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A674A3" w:rsidRDefault="00A674A3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CF32D4" w:rsidRPr="00CF32D4" w:rsidRDefault="00CF32D4" w:rsidP="008A187C">
      <w:pPr>
        <w:spacing w:line="276" w:lineRule="auto"/>
        <w:ind w:right="113"/>
        <w:jc w:val="both"/>
        <w:rPr>
          <w:rFonts w:ascii="Sylfaen" w:hAnsi="Sylfaen"/>
          <w:sz w:val="22"/>
          <w:szCs w:val="24"/>
          <w:lang w:val="hy-AM"/>
        </w:rPr>
      </w:pPr>
    </w:p>
    <w:p w:rsidR="0008789A" w:rsidRPr="00B95091" w:rsidRDefault="0008789A" w:rsidP="00B95091">
      <w:pPr>
        <w:pStyle w:val="ListParagraph"/>
        <w:numPr>
          <w:ilvl w:val="0"/>
          <w:numId w:val="8"/>
        </w:numPr>
        <w:spacing w:line="276" w:lineRule="auto"/>
        <w:ind w:right="113"/>
        <w:jc w:val="center"/>
        <w:rPr>
          <w:rFonts w:ascii="Sylfaen" w:hAnsi="Sylfaen"/>
          <w:b/>
          <w:bCs/>
          <w:i/>
          <w:iCs/>
          <w:color w:val="1F497D" w:themeColor="text2"/>
          <w:sz w:val="22"/>
          <w:szCs w:val="24"/>
          <w:lang w:val="hy-AM"/>
        </w:rPr>
      </w:pPr>
      <w:r w:rsidRPr="00B95091">
        <w:rPr>
          <w:rFonts w:ascii="Sylfaen" w:hAnsi="Sylfaen"/>
          <w:b/>
          <w:bCs/>
          <w:i/>
          <w:iCs/>
          <w:color w:val="1F497D" w:themeColor="text2"/>
          <w:sz w:val="22"/>
          <w:szCs w:val="24"/>
          <w:lang w:val="hy-AM"/>
        </w:rPr>
        <w:t>ՈՒՍՈՒՑՄԱՆ ԵՎ ԷԼԵԿՏՐԱԱՆՎՏԱՆԳՈՒԹՅԱՆ ԽՄԲԻ ՇՆՈՐՀՄԱՆ ՀԵՏ ԿԱՊՎԱԾ ԳՈՐԾԸՆԹԱՑՆԵՐԻ ՓՈՒԼԵՐԸ</w:t>
      </w:r>
    </w:p>
    <w:p w:rsidR="008A187C" w:rsidRDefault="008A187C" w:rsidP="0008789A">
      <w:pPr>
        <w:spacing w:line="276" w:lineRule="auto"/>
        <w:ind w:right="113"/>
        <w:jc w:val="center"/>
        <w:rPr>
          <w:rFonts w:ascii="Sylfaen" w:hAnsi="Sylfaen"/>
          <w:b/>
          <w:bCs/>
          <w:i/>
          <w:iCs/>
          <w:color w:val="1F497D" w:themeColor="text2"/>
          <w:sz w:val="22"/>
          <w:szCs w:val="24"/>
          <w:lang w:val="hy-AM"/>
        </w:rPr>
      </w:pPr>
    </w:p>
    <w:p w:rsidR="008A187C" w:rsidRDefault="0059449C" w:rsidP="0008789A">
      <w:pPr>
        <w:spacing w:line="276" w:lineRule="auto"/>
        <w:ind w:right="113"/>
        <w:jc w:val="center"/>
        <w:rPr>
          <w:rFonts w:ascii="Sylfaen" w:hAnsi="Sylfaen"/>
          <w:b/>
          <w:bCs/>
          <w:i/>
          <w:iCs/>
          <w:color w:val="1F497D" w:themeColor="text2"/>
          <w:sz w:val="22"/>
          <w:szCs w:val="24"/>
          <w:lang w:val="hy-AM"/>
        </w:rPr>
      </w:pPr>
      <w:r>
        <w:rPr>
          <w:rFonts w:ascii="Sylfaen" w:hAnsi="Sylfaen"/>
          <w:noProof/>
          <w:sz w:val="22"/>
          <w:szCs w:val="24"/>
          <w:lang w:val="en-US"/>
        </w:rPr>
        <w:pict>
          <v:rect id="_x0000_s1035" style="position:absolute;left:0;text-align:left;margin-left:15.4pt;margin-top:8.65pt;width:456.95pt;height:28.3pt;z-index:251666432" fillcolor="#f2f2f2 [3052]" strokecolor="white [3212]">
            <v:textbox>
              <w:txbxContent>
                <w:p w:rsidR="0049312C" w:rsidRPr="008A187C" w:rsidRDefault="0049312C" w:rsidP="008A187C">
                  <w:pPr>
                    <w:jc w:val="center"/>
                    <w:rPr>
                      <w:rFonts w:ascii="GHEA Grapalat" w:hAnsi="GHEA Grapalat"/>
                      <w:b/>
                      <w:i/>
                      <w:sz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ՀՍՏ 312-2009 ստանդարտով սահմանված ժամանակահատված</w:t>
                  </w:r>
                </w:p>
              </w:txbxContent>
            </v:textbox>
          </v:rect>
        </w:pict>
      </w:r>
    </w:p>
    <w:p w:rsidR="008A187C" w:rsidRPr="00DC15E8" w:rsidRDefault="008A187C" w:rsidP="0008789A">
      <w:pPr>
        <w:spacing w:line="276" w:lineRule="auto"/>
        <w:ind w:right="113"/>
        <w:jc w:val="center"/>
        <w:rPr>
          <w:rFonts w:ascii="Sylfaen" w:hAnsi="Sylfaen"/>
          <w:b/>
          <w:color w:val="1F497D" w:themeColor="text2"/>
          <w:sz w:val="22"/>
          <w:szCs w:val="24"/>
          <w:lang w:val="hy-AM"/>
        </w:rPr>
      </w:pPr>
    </w:p>
    <w:p w:rsidR="0008789A" w:rsidRPr="00DC15E8" w:rsidRDefault="0059449C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  <w:r>
        <w:rPr>
          <w:rFonts w:ascii="Sylfaen" w:hAnsi="Sylfaen"/>
          <w:noProof/>
          <w:sz w:val="22"/>
          <w:szCs w:val="24"/>
          <w:lang w:val="en-US"/>
        </w:rPr>
        <w:pict>
          <v:group id="_x0000_s1041" style="position:absolute;margin-left:45.35pt;margin-top:3.6pt;width:361.25pt;height:246.45pt;z-index:251671552" coordorigin="2347,4453" coordsize="7225,4929">
            <v:rect id="_x0000_s1027" style="position:absolute;left:2347;top:8625;width:2264;height:757" fillcolor="#f2f2f2 [3052]" strokecolor="white [3212]">
              <v:textbox>
                <w:txbxContent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Էլանվտանգության</w:t>
                    </w:r>
                  </w:p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 xml:space="preserve">II </w:t>
                    </w: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խմբի շնորհում</w:t>
                    </w:r>
                  </w:p>
                </w:txbxContent>
              </v:textbox>
            </v:rect>
            <v:rect id="_x0000_s1028" style="position:absolute;left:4111;top:7751;width:2264;height:757" fillcolor="#f2f2f2 [3052]" strokecolor="white [3212]">
              <v:textbox>
                <w:txbxContent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Էլանվտանգության</w:t>
                    </w:r>
                  </w:p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>II</w:t>
                    </w:r>
                    <w:r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>I</w:t>
                    </w:r>
                    <w:r w:rsidRPr="008A187C"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 xml:space="preserve"> </w:t>
                    </w: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խմբի շնորհում</w:t>
                    </w:r>
                  </w:p>
                </w:txbxContent>
              </v:textbox>
            </v:rect>
            <v:rect id="_x0000_s1029" style="position:absolute;left:5227;top:7094;width:2264;height:757" fillcolor="#b2a1c7 [1943]" strokecolor="white [3212]">
              <v:textbox>
                <w:txbxContent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Էլանվտանգության</w:t>
                    </w:r>
                  </w:p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>I</w:t>
                    </w:r>
                    <w:r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 xml:space="preserve">V </w:t>
                    </w: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խմբի շնորհում</w:t>
                    </w:r>
                  </w:p>
                </w:txbxContent>
              </v:textbox>
            </v:rect>
            <v:rect id="_x0000_s1030" style="position:absolute;left:7308;top:6711;width:2264;height:757" fillcolor="#b2a1c7 [1943]" strokecolor="white [3212]">
              <v:textbox>
                <w:txbxContent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Էլանվտանգության</w:t>
                    </w:r>
                  </w:p>
                  <w:p w:rsidR="0049312C" w:rsidRPr="008A187C" w:rsidRDefault="0049312C" w:rsidP="008A187C">
                    <w:pPr>
                      <w:jc w:val="center"/>
                      <w:rPr>
                        <w:rFonts w:ascii="GHEA Grapalat" w:hAnsi="GHEA Grapalat"/>
                        <w:b/>
                        <w:i/>
                        <w:lang w:val="hy-AM"/>
                      </w:rPr>
                    </w:pPr>
                    <w:r>
                      <w:rPr>
                        <w:rFonts w:ascii="GHEA Grapalat" w:hAnsi="GHEA Grapalat"/>
                        <w:b/>
                        <w:i/>
                        <w:lang w:val="en-US"/>
                      </w:rPr>
                      <w:t xml:space="preserve">V </w:t>
                    </w:r>
                    <w:r w:rsidRPr="008A187C">
                      <w:rPr>
                        <w:rFonts w:ascii="GHEA Grapalat" w:hAnsi="GHEA Grapalat"/>
                        <w:b/>
                        <w:i/>
                        <w:lang w:val="hy-AM"/>
                      </w:rPr>
                      <w:t>խմբի շնորհում</w:t>
                    </w:r>
                  </w:p>
                </w:txbxContent>
              </v:textbox>
            </v:rect>
            <v:group id="_x0000_s1040" style="position:absolute;left:3255;top:4453;width:3868;height:3162" coordorigin="3255,4453" coordsize="3868,316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1" type="#_x0000_t19" style="position:absolute;left:3255;top:6628;width:1016;height:987;flip:x" coordsize="33338,23471" adj="-8055504,325723,11738" path="wr-9862,,33338,43200,,3468,33257,23471nfewr-9862,,33338,43200,,3468,33257,23471l11738,21600nsxe">
                <v:stroke startarrow="diamond" endarrow="diamond"/>
                <v:path o:connectlocs="0,3468;33257,23471;11738,21600"/>
              </v:shape>
              <v:shape id="_x0000_s1032" type="#_x0000_t19" style="position:absolute;left:4479;top:5723;width:1254;height:987;flip:x" coordsize="39942,23471" adj="-9707107,325723,18342" path="wr-3258,,39942,43200,,10192,39861,23471nfewr-3258,,39942,43200,,10192,39861,23471l18342,21600nsxe">
                <v:stroke startarrow="diamond" endarrow="diamond"/>
                <v:path o:connectlocs="0,10192;39861,23471;18342,21600"/>
              </v:shape>
              <v:shape id="_x0000_s1033" type="#_x0000_t19" style="position:absolute;left:5869;top:5086;width:1254;height:987;flip:x" coordsize="39942,23471" adj="-9707107,325723,18342" path="wr-3258,,39942,43200,,10192,39861,23471nfewr-3258,,39942,43200,,10192,39861,23471l18342,21600nsxe">
                <v:stroke startarrow="diamond" endarrow="diamond"/>
                <v:path o:connectlocs="0,10192;39861,23471;18342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4736;top:4453;width:150;height:1270" o:connectortype="straight" strokecolor="#4f81bd [3204]" strokeweight="2.25pt">
                <v:stroke dashstyle="dash" endarrow="block"/>
              </v:shape>
              <v:shape id="_x0000_s1038" type="#_x0000_t32" style="position:absolute;left:4736;top:4453;width:1532;height:583" o:connectortype="straight" strokecolor="#4f81bd [3204]" strokeweight="2.25pt">
                <v:stroke dashstyle="dash" endarrow="block"/>
              </v:shape>
              <v:shape id="_x0000_s1039" type="#_x0000_t32" style="position:absolute;left:3654;top:4453;width:1082;height:2175;flip:x" o:connectortype="straight" strokecolor="#4f81bd [3204]" strokeweight="2.25pt">
                <v:stroke dashstyle="dash" endarrow="block"/>
              </v:shape>
            </v:group>
          </v:group>
        </w:pict>
      </w:r>
    </w:p>
    <w:p w:rsidR="0008789A" w:rsidRPr="00DC15E8" w:rsidRDefault="00D33613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  <w:r>
        <w:rPr>
          <w:rFonts w:ascii="Sylfaen" w:hAnsi="Sylfaen"/>
          <w:noProof/>
          <w:sz w:val="22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151765</wp:posOffset>
            </wp:positionV>
            <wp:extent cx="3876040" cy="25317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36" t="20570" r="26236" b="19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08789A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B95091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D33613" w:rsidRPr="00B95091" w:rsidRDefault="00D33613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D33613" w:rsidRPr="00B95091" w:rsidRDefault="00D33613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D33613" w:rsidRPr="00B95091" w:rsidRDefault="00D33613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08789A" w:rsidRPr="00DC15E8" w:rsidRDefault="0008789A" w:rsidP="0008789A">
      <w:pPr>
        <w:spacing w:line="276" w:lineRule="auto"/>
        <w:ind w:right="113"/>
        <w:rPr>
          <w:rFonts w:ascii="Sylfaen" w:hAnsi="Sylfaen"/>
          <w:sz w:val="22"/>
          <w:szCs w:val="24"/>
          <w:lang w:val="hy-AM"/>
        </w:rPr>
      </w:pPr>
    </w:p>
    <w:p w:rsidR="00B57188" w:rsidRDefault="00B57188" w:rsidP="00B95091">
      <w:pPr>
        <w:pStyle w:val="Footer"/>
        <w:ind w:left="-810" w:right="360"/>
        <w:jc w:val="center"/>
        <w:rPr>
          <w:rFonts w:ascii="Sylfaen" w:hAnsi="Sylfaen"/>
          <w:b/>
          <w:bCs/>
          <w:color w:val="FF0000"/>
          <w:lang w:val="hy-AM"/>
        </w:rPr>
      </w:pPr>
    </w:p>
    <w:p w:rsidR="00B57188" w:rsidRDefault="00B57188" w:rsidP="00B95091">
      <w:pPr>
        <w:pStyle w:val="Footer"/>
        <w:ind w:left="-810" w:right="360"/>
        <w:jc w:val="center"/>
        <w:rPr>
          <w:rFonts w:ascii="Sylfaen" w:hAnsi="Sylfaen"/>
          <w:b/>
          <w:bCs/>
          <w:color w:val="FF0000"/>
          <w:lang w:val="hy-AM"/>
        </w:rPr>
      </w:pPr>
    </w:p>
    <w:p w:rsidR="00B95091" w:rsidRDefault="00B95091" w:rsidP="00B95091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>(</w:t>
      </w:r>
      <w:r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)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և </w:t>
      </w:r>
      <w:r w:rsidRPr="005C7E65">
        <w:rPr>
          <w:rFonts w:ascii="Sylfaen" w:hAnsi="Sylfaen" w:cs="Arial"/>
          <w:b/>
          <w:bCs/>
          <w:color w:val="FF0000"/>
          <w:lang w:val="hy-AM"/>
        </w:rPr>
        <w:t>Ընկերությ</w:t>
      </w:r>
      <w:r>
        <w:rPr>
          <w:rFonts w:ascii="Sylfaen" w:hAnsi="Sylfaen" w:cs="Arial"/>
          <w:b/>
          <w:bCs/>
          <w:color w:val="FF0000"/>
          <w:lang w:val="hy-AM"/>
        </w:rPr>
        <w:t>ունում</w:t>
      </w:r>
      <w:r w:rsidRPr="005C7E65">
        <w:rPr>
          <w:rFonts w:ascii="Sylfaen" w:hAnsi="Sylfaen" w:cs="Arial"/>
          <w:b/>
          <w:bCs/>
          <w:color w:val="FF0000"/>
          <w:lang w:val="hy-AM"/>
        </w:rPr>
        <w:t xml:space="preserve"> </w:t>
      </w:r>
      <w:r>
        <w:rPr>
          <w:rFonts w:ascii="Sylfaen" w:hAnsi="Sylfaen" w:cs="Arial"/>
          <w:b/>
          <w:bCs/>
          <w:color w:val="FF0000"/>
          <w:lang w:val="hy-AM"/>
        </w:rPr>
        <w:t xml:space="preserve">նոր </w:t>
      </w:r>
      <w:r w:rsidR="0049312C">
        <w:rPr>
          <w:rFonts w:ascii="Sylfaen" w:hAnsi="Sylfaen" w:cs="Arial"/>
          <w:b/>
          <w:bCs/>
          <w:color w:val="FF0000"/>
          <w:lang w:val="hy-AM"/>
        </w:rPr>
        <w:t xml:space="preserve">էլտնտեսությունների </w:t>
      </w:r>
      <w:r>
        <w:rPr>
          <w:rFonts w:ascii="Sylfaen" w:hAnsi="Sylfaen" w:cs="Arial"/>
          <w:b/>
          <w:bCs/>
          <w:color w:val="FF0000"/>
          <w:lang w:val="hy-AM"/>
        </w:rPr>
        <w:t>շահագործմամբ։</w:t>
      </w:r>
    </w:p>
    <w:p w:rsidR="00B95091" w:rsidRDefault="00B95091" w:rsidP="00B95091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</w:p>
    <w:p w:rsidR="007A0EBF" w:rsidRDefault="00B95091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  <w:r>
        <w:rPr>
          <w:rFonts w:ascii="Sylfaen" w:hAnsi="Sylfaen" w:cs="Arial"/>
          <w:b/>
          <w:bCs/>
          <w:color w:val="C00000"/>
          <w:sz w:val="24"/>
          <w:szCs w:val="24"/>
          <w:lang w:val="hy-AM"/>
        </w:rPr>
        <w:t xml:space="preserve"> </w:t>
      </w:r>
      <w:r w:rsidR="007A0EBF" w:rsidRPr="008D688F">
        <w:rPr>
          <w:rFonts w:ascii="Sylfaen" w:hAnsi="Sylfaen" w:cs="Arial"/>
          <w:b/>
          <w:bCs/>
          <w:color w:val="C00000"/>
          <w:szCs w:val="24"/>
          <w:lang w:val="hy-AM"/>
        </w:rPr>
        <w:t>** 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</w:t>
      </w: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Pr="008D688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B95091" w:rsidRPr="00CF32D4" w:rsidRDefault="00B95091" w:rsidP="00B95091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 w:val="18"/>
          <w:szCs w:val="24"/>
          <w:lang w:val="hy-AM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4500"/>
        <w:gridCol w:w="3510"/>
        <w:gridCol w:w="3150"/>
      </w:tblGrid>
      <w:tr w:rsidR="0049312C" w:rsidRPr="00EA6343" w:rsidTr="00D31EFE">
        <w:trPr>
          <w:trHeight w:val="604"/>
        </w:trPr>
        <w:tc>
          <w:tcPr>
            <w:tcW w:w="4500" w:type="dxa"/>
            <w:vAlign w:val="center"/>
          </w:tcPr>
          <w:p w:rsidR="0049312C" w:rsidRPr="004D1814" w:rsidRDefault="0049312C" w:rsidP="00D31EFE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lang w:val="hy-AM"/>
              </w:rPr>
            </w:pPr>
            <w:r>
              <w:rPr>
                <w:rFonts w:ascii="Sylfaen" w:hAnsi="Sylfaen"/>
                <w:b/>
                <w:bCs/>
                <w:color w:val="FF0000"/>
                <w:lang w:val="hy-AM"/>
              </w:rPr>
              <w:t>Դասընթացի</w:t>
            </w:r>
            <w:r w:rsidR="00D31EFE" w:rsidRPr="00D31EFE">
              <w:rPr>
                <w:rFonts w:ascii="Sylfaen" w:hAnsi="Sylfaen"/>
                <w:b/>
                <w:bCs/>
                <w:color w:val="FF0000"/>
                <w:lang w:val="hy-AM"/>
              </w:rPr>
              <w:t>(</w:t>
            </w:r>
            <w:r w:rsidR="00D31EFE">
              <w:rPr>
                <w:rFonts w:ascii="Sylfaen" w:hAnsi="Sylfaen"/>
                <w:b/>
                <w:bCs/>
                <w:color w:val="FF0000"/>
                <w:lang w:val="hy-AM"/>
              </w:rPr>
              <w:t>գիտելիքների ստուգման, որակավորման</w:t>
            </w:r>
            <w:r w:rsidR="00D31EFE" w:rsidRPr="00D31EFE">
              <w:rPr>
                <w:rFonts w:ascii="Sylfaen" w:hAnsi="Sylfaen"/>
                <w:b/>
                <w:bCs/>
                <w:color w:val="FF0000"/>
                <w:lang w:val="hy-AM"/>
              </w:rPr>
              <w:t>)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անվանումը</w:t>
            </w:r>
          </w:p>
        </w:tc>
        <w:tc>
          <w:tcPr>
            <w:tcW w:w="3510" w:type="dxa"/>
            <w:vAlign w:val="center"/>
          </w:tcPr>
          <w:p w:rsidR="0049312C" w:rsidRPr="004D1814" w:rsidRDefault="0049312C" w:rsidP="00D31EFE">
            <w:pPr>
              <w:pStyle w:val="Footer"/>
              <w:jc w:val="center"/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49312C">
              <w:rPr>
                <w:rFonts w:ascii="Sylfaen" w:hAnsi="Sylfaen"/>
                <w:b/>
                <w:bCs/>
                <w:color w:val="FF0000"/>
                <w:u w:val="single"/>
                <w:lang w:val="hy-AM"/>
              </w:rPr>
              <w:t>ԱՌԱՋԻՆ ԱՆԳԱՄ</w:t>
            </w:r>
            <w:r w:rsidRPr="004D1814">
              <w:rPr>
                <w:rFonts w:ascii="Sylfaen" w:hAnsi="Sylfaen"/>
                <w:b/>
                <w:bCs/>
                <w:color w:val="FF0000"/>
                <w:lang w:val="hy-AM"/>
              </w:rPr>
              <w:t xml:space="preserve"> դասընթացին մասնակցող</w:t>
            </w:r>
            <w:r w:rsidRPr="0049312C">
              <w:rPr>
                <w:rFonts w:ascii="Sylfaen" w:hAnsi="Sylfaen"/>
                <w:b/>
                <w:bCs/>
                <w:color w:val="FF000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ՈՐԱԿԱՎՈՐՎՈՂ</w:t>
            </w:r>
            <w:r w:rsidRPr="004D1814">
              <w:rPr>
                <w:rFonts w:ascii="Sylfaen" w:hAnsi="Sylfaen"/>
                <w:b/>
                <w:bCs/>
                <w:color w:val="FF0000"/>
                <w:lang w:val="hy-AM"/>
              </w:rPr>
              <w:t xml:space="preserve"> աշխատակիցների թվաքանակը*</w:t>
            </w:r>
            <w:r w:rsidR="00036B0A">
              <w:rPr>
                <w:rFonts w:ascii="Sylfaen" w:hAnsi="Sylfaen"/>
                <w:b/>
                <w:bCs/>
                <w:color w:val="FF0000"/>
                <w:lang w:val="hy-AM"/>
              </w:rPr>
              <w:t>**</w:t>
            </w:r>
          </w:p>
        </w:tc>
        <w:tc>
          <w:tcPr>
            <w:tcW w:w="3150" w:type="dxa"/>
            <w:vAlign w:val="center"/>
          </w:tcPr>
          <w:p w:rsidR="0049312C" w:rsidRPr="004D1814" w:rsidRDefault="0049312C" w:rsidP="00D31EFE">
            <w:pPr>
              <w:pStyle w:val="Footer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49312C">
              <w:rPr>
                <w:rFonts w:ascii="Sylfaen" w:hAnsi="Sylfaen"/>
                <w:b/>
                <w:bCs/>
                <w:u w:val="single"/>
                <w:lang w:val="hy-AM"/>
              </w:rPr>
              <w:t>ՀԵՐԹԱԿԱՆ ԱՆԳԱՄ</w:t>
            </w:r>
            <w:r w:rsidRPr="004D1814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դասընթացին </w:t>
            </w:r>
            <w:r w:rsidRPr="004D1814">
              <w:rPr>
                <w:rFonts w:ascii="Sylfaen" w:hAnsi="Sylfaen"/>
                <w:b/>
                <w:bCs/>
                <w:lang w:val="hy-AM"/>
              </w:rPr>
              <w:t xml:space="preserve">մասնակցող </w:t>
            </w:r>
            <w:r w:rsidRPr="0049312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ՎԵՐԱՈՐԱԿԱՎՈՐՎՈՂ </w:t>
            </w:r>
            <w:r w:rsidRPr="004D1814">
              <w:rPr>
                <w:rFonts w:ascii="Sylfaen" w:hAnsi="Sylfaen"/>
                <w:b/>
                <w:bCs/>
                <w:lang w:val="hy-AM"/>
              </w:rPr>
              <w:t>աշխատ</w:t>
            </w:r>
            <w:r>
              <w:rPr>
                <w:rFonts w:ascii="Sylfaen" w:hAnsi="Sylfaen"/>
                <w:b/>
                <w:bCs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lang w:val="hy-AM"/>
              </w:rPr>
              <w:t>կիցների թվաքանակը</w:t>
            </w:r>
          </w:p>
        </w:tc>
      </w:tr>
      <w:tr w:rsidR="0049312C" w:rsidTr="00D31EFE">
        <w:trPr>
          <w:trHeight w:val="302"/>
        </w:trPr>
        <w:tc>
          <w:tcPr>
            <w:tcW w:w="4500" w:type="dxa"/>
          </w:tcPr>
          <w:p w:rsidR="0049312C" w:rsidRPr="0049312C" w:rsidRDefault="0049312C" w:rsidP="00D31EFE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Էլեկտրաանվտանգության </w:t>
            </w:r>
            <w:r w:rsidRPr="0049312C">
              <w:rPr>
                <w:rFonts w:ascii="Sylfaen" w:hAnsi="Sylfaen"/>
                <w:bCs/>
                <w:lang w:val="hy-AM"/>
              </w:rPr>
              <w:t xml:space="preserve">II </w:t>
            </w:r>
            <w:r>
              <w:rPr>
                <w:rFonts w:ascii="Sylfaen" w:hAnsi="Sylfaen"/>
                <w:bCs/>
                <w:lang w:val="hy-AM"/>
              </w:rPr>
              <w:t>խմբի դասընթաց</w:t>
            </w:r>
          </w:p>
        </w:tc>
        <w:tc>
          <w:tcPr>
            <w:tcW w:w="3510" w:type="dxa"/>
            <w:vAlign w:val="center"/>
          </w:tcPr>
          <w:p w:rsidR="0049312C" w:rsidRPr="0049312C" w:rsidRDefault="007A0EBF" w:rsidP="00F648FC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10</w:t>
            </w:r>
          </w:p>
        </w:tc>
        <w:tc>
          <w:tcPr>
            <w:tcW w:w="3150" w:type="dxa"/>
            <w:vAlign w:val="center"/>
          </w:tcPr>
          <w:p w:rsidR="0049312C" w:rsidRPr="0049312C" w:rsidRDefault="007A0EBF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7</w:t>
            </w:r>
          </w:p>
        </w:tc>
      </w:tr>
      <w:tr w:rsidR="0049312C" w:rsidRPr="0049312C" w:rsidTr="00D31EFE">
        <w:trPr>
          <w:trHeight w:val="302"/>
        </w:trPr>
        <w:tc>
          <w:tcPr>
            <w:tcW w:w="4500" w:type="dxa"/>
          </w:tcPr>
          <w:p w:rsidR="0049312C" w:rsidRDefault="0049312C" w:rsidP="00D31EFE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Էլեկտրաանվտանգության </w:t>
            </w:r>
            <w:r w:rsidRPr="0049312C">
              <w:rPr>
                <w:rFonts w:ascii="Sylfaen" w:hAnsi="Sylfaen"/>
                <w:bCs/>
                <w:lang w:val="hy-AM"/>
              </w:rPr>
              <w:t>I</w:t>
            </w:r>
            <w:r>
              <w:rPr>
                <w:rFonts w:ascii="Sylfaen" w:hAnsi="Sylfaen"/>
                <w:bCs/>
                <w:lang w:val="en-US"/>
              </w:rPr>
              <w:t>I</w:t>
            </w:r>
            <w:r w:rsidRPr="0049312C">
              <w:rPr>
                <w:rFonts w:ascii="Sylfaen" w:hAnsi="Sylfaen"/>
                <w:bCs/>
                <w:lang w:val="hy-AM"/>
              </w:rPr>
              <w:t xml:space="preserve">I </w:t>
            </w:r>
            <w:r>
              <w:rPr>
                <w:rFonts w:ascii="Sylfaen" w:hAnsi="Sylfaen"/>
                <w:bCs/>
                <w:lang w:val="hy-AM"/>
              </w:rPr>
              <w:t>խմբի դասընթաց</w:t>
            </w:r>
          </w:p>
        </w:tc>
        <w:tc>
          <w:tcPr>
            <w:tcW w:w="3510" w:type="dxa"/>
            <w:vAlign w:val="center"/>
          </w:tcPr>
          <w:p w:rsidR="0049312C" w:rsidRPr="0049312C" w:rsidRDefault="007A0EBF" w:rsidP="00F648FC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10</w:t>
            </w:r>
          </w:p>
        </w:tc>
        <w:tc>
          <w:tcPr>
            <w:tcW w:w="3150" w:type="dxa"/>
            <w:vAlign w:val="center"/>
          </w:tcPr>
          <w:p w:rsidR="0049312C" w:rsidRPr="0049312C" w:rsidRDefault="007A0EBF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9</w:t>
            </w:r>
          </w:p>
        </w:tc>
      </w:tr>
      <w:tr w:rsidR="0049312C" w:rsidRPr="0049312C" w:rsidTr="00D31EFE">
        <w:trPr>
          <w:trHeight w:val="302"/>
        </w:trPr>
        <w:tc>
          <w:tcPr>
            <w:tcW w:w="4500" w:type="dxa"/>
          </w:tcPr>
          <w:p w:rsidR="00D31EFE" w:rsidRDefault="0049312C" w:rsidP="00D31EFE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Էլեկտրաանվտանգության </w:t>
            </w:r>
            <w:r w:rsidRPr="0049312C">
              <w:rPr>
                <w:rFonts w:ascii="Sylfaen" w:hAnsi="Sylfaen"/>
                <w:bCs/>
                <w:lang w:val="hy-AM"/>
              </w:rPr>
              <w:t xml:space="preserve">IV </w:t>
            </w:r>
            <w:r>
              <w:rPr>
                <w:rFonts w:ascii="Sylfaen" w:hAnsi="Sylfaen"/>
                <w:bCs/>
                <w:lang w:val="hy-AM"/>
              </w:rPr>
              <w:t>խմբի դասընթաց</w:t>
            </w:r>
          </w:p>
        </w:tc>
        <w:tc>
          <w:tcPr>
            <w:tcW w:w="3510" w:type="dxa"/>
            <w:vAlign w:val="center"/>
          </w:tcPr>
          <w:p w:rsidR="0049312C" w:rsidRPr="0049312C" w:rsidRDefault="007A0EBF" w:rsidP="0062094D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3</w:t>
            </w:r>
          </w:p>
        </w:tc>
        <w:tc>
          <w:tcPr>
            <w:tcW w:w="3150" w:type="dxa"/>
            <w:vAlign w:val="center"/>
          </w:tcPr>
          <w:p w:rsidR="0049312C" w:rsidRPr="0049312C" w:rsidRDefault="007A0EBF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</w:tr>
      <w:tr w:rsidR="00EA6343" w:rsidRPr="0049312C" w:rsidTr="00D31EFE">
        <w:trPr>
          <w:trHeight w:val="302"/>
        </w:trPr>
        <w:tc>
          <w:tcPr>
            <w:tcW w:w="4500" w:type="dxa"/>
          </w:tcPr>
          <w:p w:rsidR="00EA6343" w:rsidRDefault="00EA6343" w:rsidP="00EA6343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Էլեկտրաանվտանգության </w:t>
            </w:r>
            <w:r w:rsidRPr="0049312C">
              <w:rPr>
                <w:rFonts w:ascii="Sylfaen" w:hAnsi="Sylfaen"/>
                <w:bCs/>
                <w:lang w:val="hy-AM"/>
              </w:rPr>
              <w:t xml:space="preserve">V </w:t>
            </w:r>
            <w:r>
              <w:rPr>
                <w:rFonts w:ascii="Sylfaen" w:hAnsi="Sylfaen"/>
                <w:bCs/>
                <w:lang w:val="hy-AM"/>
              </w:rPr>
              <w:t>խմբի դասընթաց</w:t>
            </w:r>
          </w:p>
        </w:tc>
        <w:tc>
          <w:tcPr>
            <w:tcW w:w="3510" w:type="dxa"/>
            <w:vAlign w:val="center"/>
          </w:tcPr>
          <w:p w:rsidR="00EA6343" w:rsidRDefault="00EA6343" w:rsidP="0062094D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0</w:t>
            </w:r>
          </w:p>
        </w:tc>
        <w:tc>
          <w:tcPr>
            <w:tcW w:w="3150" w:type="dxa"/>
            <w:vAlign w:val="center"/>
          </w:tcPr>
          <w:p w:rsidR="00EA6343" w:rsidRDefault="00EA6343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</w:p>
        </w:tc>
      </w:tr>
      <w:tr w:rsidR="0049312C" w:rsidRPr="0049312C" w:rsidTr="00D31EFE">
        <w:trPr>
          <w:trHeight w:val="302"/>
        </w:trPr>
        <w:tc>
          <w:tcPr>
            <w:tcW w:w="4500" w:type="dxa"/>
          </w:tcPr>
          <w:p w:rsidR="0049312C" w:rsidRDefault="0049312C" w:rsidP="0049312C">
            <w:pPr>
              <w:pStyle w:val="Footer"/>
              <w:ind w:right="36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ԸՆԴԱՄԵՆԸ</w:t>
            </w:r>
          </w:p>
        </w:tc>
        <w:tc>
          <w:tcPr>
            <w:tcW w:w="3510" w:type="dxa"/>
            <w:vAlign w:val="center"/>
          </w:tcPr>
          <w:p w:rsidR="0049312C" w:rsidRPr="0062094D" w:rsidRDefault="007A0EBF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23</w:t>
            </w:r>
          </w:p>
        </w:tc>
        <w:tc>
          <w:tcPr>
            <w:tcW w:w="3150" w:type="dxa"/>
          </w:tcPr>
          <w:p w:rsidR="0049312C" w:rsidRPr="0062094D" w:rsidRDefault="0049312C" w:rsidP="00EA6343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2094D">
              <w:rPr>
                <w:rFonts w:ascii="Sylfaen" w:hAnsi="Sylfaen"/>
                <w:b/>
                <w:bCs/>
                <w:lang w:val="hy-AM"/>
              </w:rPr>
              <w:t>2</w:t>
            </w:r>
            <w:r w:rsidR="00EA6343">
              <w:rPr>
                <w:rFonts w:ascii="Sylfaen" w:hAnsi="Sylfaen"/>
                <w:b/>
                <w:bCs/>
                <w:lang w:val="hy-AM"/>
              </w:rPr>
              <w:t>2</w:t>
            </w:r>
          </w:p>
        </w:tc>
      </w:tr>
      <w:tr w:rsidR="0049312C" w:rsidTr="00D31EFE">
        <w:trPr>
          <w:trHeight w:val="302"/>
        </w:trPr>
        <w:tc>
          <w:tcPr>
            <w:tcW w:w="4500" w:type="dxa"/>
          </w:tcPr>
          <w:p w:rsidR="0049312C" w:rsidRPr="004D1814" w:rsidRDefault="0049312C" w:rsidP="0049312C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highlight w:val="yellow"/>
                <w:lang w:val="hy-AM"/>
              </w:rPr>
            </w:pPr>
          </w:p>
        </w:tc>
        <w:tc>
          <w:tcPr>
            <w:tcW w:w="6660" w:type="dxa"/>
            <w:gridSpan w:val="2"/>
          </w:tcPr>
          <w:p w:rsidR="0049312C" w:rsidRPr="004D1814" w:rsidRDefault="0049312C" w:rsidP="00EA6343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4D1814">
              <w:rPr>
                <w:rFonts w:ascii="Sylfaen" w:hAnsi="Sylfaen"/>
                <w:b/>
                <w:bCs/>
                <w:highlight w:val="yellow"/>
                <w:lang w:val="hy-AM"/>
              </w:rPr>
              <w:t>Դասընթացի մասնակիցների</w:t>
            </w:r>
            <w:r w:rsidR="00F648FC">
              <w:rPr>
                <w:rFonts w:ascii="Sylfaen" w:hAnsi="Sylfaen"/>
                <w:b/>
                <w:bCs/>
                <w:highlight w:val="yellow"/>
                <w:lang w:val="hy-AM"/>
              </w:rPr>
              <w:t>***</w:t>
            </w:r>
            <w:r w:rsidRPr="004D1814">
              <w:rPr>
                <w:rFonts w:ascii="Sylfaen" w:hAnsi="Sylfaen"/>
                <w:b/>
                <w:bCs/>
                <w:highlight w:val="yellow"/>
                <w:lang w:val="hy-AM"/>
              </w:rPr>
              <w:t xml:space="preserve"> նվազագույն քանակը՝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 w:rsidR="007A0EBF">
              <w:rPr>
                <w:rFonts w:ascii="Sylfaen" w:hAnsi="Sylfaen"/>
                <w:b/>
                <w:bCs/>
                <w:sz w:val="24"/>
                <w:lang w:val="hy-AM"/>
              </w:rPr>
              <w:t>2</w:t>
            </w:r>
            <w:r w:rsidR="00EA6343">
              <w:rPr>
                <w:rFonts w:ascii="Sylfaen" w:hAnsi="Sylfaen"/>
                <w:b/>
                <w:bCs/>
                <w:sz w:val="24"/>
                <w:lang w:val="hy-AM"/>
              </w:rPr>
              <w:t>2</w:t>
            </w:r>
            <w:r w:rsidRPr="004D1814">
              <w:rPr>
                <w:rFonts w:ascii="Sylfaen" w:hAnsi="Sylfaen"/>
                <w:b/>
                <w:bCs/>
                <w:lang w:val="hy-AM"/>
              </w:rPr>
              <w:t>։</w:t>
            </w:r>
          </w:p>
        </w:tc>
      </w:tr>
    </w:tbl>
    <w:p w:rsidR="00B95091" w:rsidRPr="00CF3210" w:rsidRDefault="00B95091" w:rsidP="00B95091">
      <w:pPr>
        <w:pStyle w:val="Footer"/>
        <w:ind w:left="-810" w:right="360"/>
        <w:jc w:val="center"/>
        <w:rPr>
          <w:rFonts w:ascii="Sylfaen" w:hAnsi="Sylfaen"/>
          <w:b/>
          <w:bCs/>
          <w:sz w:val="16"/>
          <w:lang w:val="hy-AM"/>
        </w:rPr>
      </w:pPr>
    </w:p>
    <w:p w:rsidR="007A0EBF" w:rsidRDefault="007A0EBF" w:rsidP="00B57188">
      <w:pPr>
        <w:spacing w:line="276" w:lineRule="auto"/>
        <w:ind w:right="-180"/>
        <w:jc w:val="center"/>
        <w:rPr>
          <w:rFonts w:ascii="Sylfaen" w:hAnsi="Sylfaen"/>
          <w:b/>
          <w:color w:val="C00000"/>
          <w:sz w:val="24"/>
          <w:szCs w:val="24"/>
          <w:lang w:val="hy-AM"/>
        </w:rPr>
      </w:pPr>
    </w:p>
    <w:p w:rsidR="007A0EBF" w:rsidRDefault="007A0EBF" w:rsidP="00B57188">
      <w:pPr>
        <w:spacing w:line="276" w:lineRule="auto"/>
        <w:ind w:right="-180"/>
        <w:jc w:val="center"/>
        <w:rPr>
          <w:rFonts w:ascii="Sylfaen" w:hAnsi="Sylfaen"/>
          <w:b/>
          <w:color w:val="C00000"/>
          <w:sz w:val="24"/>
          <w:szCs w:val="24"/>
          <w:lang w:val="hy-AM"/>
        </w:rPr>
      </w:pPr>
    </w:p>
    <w:p w:rsidR="00B96F70" w:rsidRPr="007A0EBF" w:rsidRDefault="00036B0A" w:rsidP="00B57188">
      <w:pPr>
        <w:spacing w:line="276" w:lineRule="auto"/>
        <w:ind w:right="-180"/>
        <w:jc w:val="center"/>
        <w:rPr>
          <w:rFonts w:ascii="Sylfaen" w:hAnsi="Sylfaen"/>
          <w:b/>
          <w:color w:val="C00000"/>
          <w:sz w:val="22"/>
          <w:szCs w:val="24"/>
          <w:lang w:val="hy-AM"/>
        </w:rPr>
      </w:pPr>
      <w:r w:rsidRPr="007A0EBF">
        <w:rPr>
          <w:rFonts w:ascii="Sylfaen" w:hAnsi="Sylfaen"/>
          <w:b/>
          <w:color w:val="C00000"/>
          <w:sz w:val="22"/>
          <w:szCs w:val="24"/>
          <w:lang w:val="hy-AM"/>
        </w:rPr>
        <w:t>** Ծանոթություն՝ եթե աշխատողը պետք է ունենա օրինակ՝ էլանվտանգության IV խմբի որակավորում և չունի նույնիսկ II խմբի որակավորում, ապա այն պետք է մասնակցի II, III և IV խմբի որակավորման դասընթացներին։ Ստացվում է, որ մեկ աշխատողն այս դեպքում մասնակցում է հաջորդաբար 3 դասընթացների։</w:t>
      </w:r>
    </w:p>
    <w:sectPr w:rsidR="00B96F70" w:rsidRPr="007A0EBF" w:rsidSect="00B57188">
      <w:headerReference w:type="default" r:id="rId8"/>
      <w:footerReference w:type="default" r:id="rId9"/>
      <w:pgSz w:w="12240" w:h="15840"/>
      <w:pgMar w:top="14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9C" w:rsidRDefault="0059449C" w:rsidP="00785D22">
      <w:r>
        <w:separator/>
      </w:r>
    </w:p>
  </w:endnote>
  <w:endnote w:type="continuationSeparator" w:id="0">
    <w:p w:rsidR="0059449C" w:rsidRDefault="0059449C" w:rsidP="007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234438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Sylfaen" w:hAnsi="Sylfaen"/>
          </w:rPr>
        </w:sdtEndPr>
        <w:sdtContent>
          <w:p w:rsidR="0049312C" w:rsidRDefault="00A674A3" w:rsidP="00A674A3">
            <w:pPr>
              <w:pStyle w:val="Footer"/>
              <w:jc w:val="right"/>
              <w:rPr>
                <w:b/>
                <w:sz w:val="24"/>
                <w:szCs w:val="24"/>
                <w:lang w:val="hy-AM"/>
              </w:rPr>
            </w:pPr>
            <w:r>
              <w:rPr>
                <w:lang w:val="hy-AM"/>
              </w:rPr>
              <w:t xml:space="preserve">  </w:t>
            </w:r>
            <w:r w:rsidR="009842D8">
              <w:rPr>
                <w:b/>
                <w:sz w:val="24"/>
                <w:szCs w:val="24"/>
              </w:rPr>
              <w:fldChar w:fldCharType="begin"/>
            </w:r>
            <w:r w:rsidR="0049312C">
              <w:rPr>
                <w:b/>
              </w:rPr>
              <w:instrText xml:space="preserve"> PAGE </w:instrText>
            </w:r>
            <w:r w:rsidR="009842D8">
              <w:rPr>
                <w:b/>
                <w:sz w:val="24"/>
                <w:szCs w:val="24"/>
              </w:rPr>
              <w:fldChar w:fldCharType="separate"/>
            </w:r>
            <w:r w:rsidR="008841DB">
              <w:rPr>
                <w:b/>
                <w:noProof/>
              </w:rPr>
              <w:t>1</w:t>
            </w:r>
            <w:r w:rsidR="009842D8">
              <w:rPr>
                <w:b/>
                <w:sz w:val="24"/>
                <w:szCs w:val="24"/>
              </w:rPr>
              <w:fldChar w:fldCharType="end"/>
            </w:r>
            <w:r w:rsidR="0049312C">
              <w:t xml:space="preserve"> </w:t>
            </w:r>
            <w:r w:rsidR="0049312C">
              <w:rPr>
                <w:lang w:val="hy-AM"/>
              </w:rPr>
              <w:t>/</w:t>
            </w:r>
            <w:r w:rsidR="009842D8">
              <w:rPr>
                <w:b/>
                <w:sz w:val="24"/>
                <w:szCs w:val="24"/>
              </w:rPr>
              <w:fldChar w:fldCharType="begin"/>
            </w:r>
            <w:r w:rsidR="0049312C">
              <w:rPr>
                <w:b/>
              </w:rPr>
              <w:instrText xml:space="preserve"> NUMPAGES  </w:instrText>
            </w:r>
            <w:r w:rsidR="009842D8">
              <w:rPr>
                <w:b/>
                <w:sz w:val="24"/>
                <w:szCs w:val="24"/>
              </w:rPr>
              <w:fldChar w:fldCharType="separate"/>
            </w:r>
            <w:r w:rsidR="008841DB">
              <w:rPr>
                <w:b/>
                <w:noProof/>
              </w:rPr>
              <w:t>4</w:t>
            </w:r>
            <w:r w:rsidR="009842D8">
              <w:rPr>
                <w:b/>
                <w:sz w:val="24"/>
                <w:szCs w:val="24"/>
              </w:rPr>
              <w:fldChar w:fldCharType="end"/>
            </w:r>
          </w:p>
          <w:p w:rsidR="0049312C" w:rsidRPr="005B001D" w:rsidRDefault="0059449C" w:rsidP="005B001D">
            <w:pPr>
              <w:pStyle w:val="Header"/>
              <w:jc w:val="center"/>
              <w:rPr>
                <w:rFonts w:ascii="Sylfaen" w:hAnsi="Sylfaen"/>
              </w:rPr>
            </w:pPr>
          </w:p>
        </w:sdtContent>
      </w:sdt>
    </w:sdtContent>
  </w:sdt>
  <w:p w:rsidR="0049312C" w:rsidRPr="005B001D" w:rsidRDefault="0049312C">
    <w:pPr>
      <w:pStyle w:val="Footer"/>
      <w:rPr>
        <w:rFonts w:ascii="Sylfaen" w:hAnsi="Sylfae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9C" w:rsidRDefault="0059449C" w:rsidP="00785D22">
      <w:r>
        <w:separator/>
      </w:r>
    </w:p>
  </w:footnote>
  <w:footnote w:type="continuationSeparator" w:id="0">
    <w:p w:rsidR="0059449C" w:rsidRDefault="0059449C" w:rsidP="0078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6750"/>
      <w:gridCol w:w="2610"/>
    </w:tblGrid>
    <w:tr w:rsidR="0049312C" w:rsidRPr="00736154" w:rsidTr="00D16A83">
      <w:trPr>
        <w:trHeight w:val="365"/>
      </w:trPr>
      <w:tc>
        <w:tcPr>
          <w:tcW w:w="1710" w:type="dxa"/>
          <w:vMerge w:val="restart"/>
        </w:tcPr>
        <w:p w:rsidR="0049312C" w:rsidRPr="00736154" w:rsidRDefault="0049312C" w:rsidP="0049312C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393700</wp:posOffset>
                </wp:positionV>
                <wp:extent cx="857250" cy="299720"/>
                <wp:effectExtent l="19050" t="0" r="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0" w:type="dxa"/>
          <w:tcBorders>
            <w:bottom w:val="single" w:sz="4" w:space="0" w:color="auto"/>
          </w:tcBorders>
          <w:vAlign w:val="center"/>
        </w:tcPr>
        <w:p w:rsidR="0049312C" w:rsidRPr="00390143" w:rsidRDefault="0049312C" w:rsidP="0049312C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610" w:type="dxa"/>
          <w:vMerge w:val="restart"/>
          <w:vAlign w:val="center"/>
        </w:tcPr>
        <w:p w:rsidR="00E91C07" w:rsidRPr="00E91C07" w:rsidRDefault="00E91C07" w:rsidP="00E91C07">
          <w:pPr>
            <w:pStyle w:val="Header"/>
            <w:ind w:left="162"/>
            <w:jc w:val="center"/>
            <w:rPr>
              <w:rFonts w:ascii="Sylfaen" w:hAnsi="Sylfaen"/>
              <w:b/>
              <w:bCs/>
              <w:color w:val="FFFFFF" w:themeColor="background1"/>
              <w:sz w:val="28"/>
              <w:szCs w:val="41"/>
              <w:lang w:val="hy-AM"/>
            </w:rPr>
          </w:pPr>
          <w:r w:rsidRPr="00E91C07">
            <w:rPr>
              <w:rFonts w:ascii="Sylfaen" w:hAnsi="Sylfaen"/>
              <w:b/>
              <w:bCs/>
              <w:color w:val="FFFFFF" w:themeColor="background1"/>
              <w:sz w:val="28"/>
              <w:szCs w:val="41"/>
              <w:highlight w:val="magenta"/>
              <w:lang w:val="hy-AM"/>
            </w:rPr>
            <w:t>ԼՈՏ 4</w:t>
          </w:r>
        </w:p>
        <w:p w:rsidR="0049312C" w:rsidRPr="004C4BE8" w:rsidRDefault="0049312C" w:rsidP="00E91C07">
          <w:pPr>
            <w:pStyle w:val="Header"/>
            <w:jc w:val="center"/>
            <w:rPr>
              <w:rFonts w:ascii="Sylfaen" w:hAnsi="Sylfaen"/>
              <w:b/>
              <w:color w:val="1F497D"/>
              <w:lang w:val="en-US"/>
            </w:rPr>
          </w:pPr>
        </w:p>
      </w:tc>
    </w:tr>
    <w:tr w:rsidR="0049312C" w:rsidRPr="00FF6CDB" w:rsidTr="00D16A83">
      <w:trPr>
        <w:trHeight w:val="364"/>
      </w:trPr>
      <w:tc>
        <w:tcPr>
          <w:tcW w:w="1710" w:type="dxa"/>
          <w:vMerge/>
        </w:tcPr>
        <w:p w:rsidR="0049312C" w:rsidRDefault="0049312C" w:rsidP="0049312C">
          <w:pPr>
            <w:pStyle w:val="Header"/>
            <w:rPr>
              <w:noProof/>
            </w:rPr>
          </w:pPr>
        </w:p>
      </w:tc>
      <w:tc>
        <w:tcPr>
          <w:tcW w:w="6750" w:type="dxa"/>
          <w:shd w:val="clear" w:color="auto" w:fill="1F497D" w:themeFill="text2"/>
          <w:vAlign w:val="center"/>
        </w:tcPr>
        <w:p w:rsidR="0049312C" w:rsidRPr="00785D22" w:rsidRDefault="0049312C" w:rsidP="0049312C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sz w:val="24"/>
              <w:lang w:val="hy-AM"/>
            </w:rPr>
          </w:pPr>
          <w:r w:rsidRPr="00785D22">
            <w:rPr>
              <w:rFonts w:ascii="Sylfaen" w:hAnsi="Sylfaen"/>
              <w:b/>
              <w:bCs/>
              <w:color w:val="FFFFFF" w:themeColor="background1"/>
              <w:sz w:val="24"/>
              <w:lang w:val="hy-AM"/>
            </w:rPr>
            <w:t>ՏԵԽՆԻԿԱԿԱՆ ԱՌԱՋԱԴՐԱՆՔ</w:t>
          </w:r>
        </w:p>
        <w:p w:rsidR="0049312C" w:rsidRPr="004600FB" w:rsidRDefault="0049312C" w:rsidP="00FF6CDB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 w:rsidRPr="00E041CA">
            <w:rPr>
              <w:rFonts w:ascii="Sylfaen" w:hAnsi="Sylfaen"/>
              <w:b/>
              <w:bCs/>
              <w:color w:val="FFFFFF" w:themeColor="background1"/>
              <w:lang w:val="hy-AM"/>
            </w:rPr>
            <w:t>ՄԻՆՉԵՎ 1000 ՎՈԼՏ ԵՎ 1000 ՎՈԼՏԻՑ ԲԱՐՁՐ ԼԱՐՄԱՆ ԷԼ</w:t>
          </w:r>
          <w:r w:rsidRPr="00E041CA">
            <w:rPr>
              <w:rFonts w:ascii="MS Mincho" w:eastAsia="MS Mincho" w:hAnsi="MS Mincho" w:cs="MS Mincho"/>
              <w:b/>
              <w:bCs/>
              <w:color w:val="FFFFFF" w:themeColor="background1"/>
              <w:lang w:val="hy-AM"/>
            </w:rPr>
            <w:t>․</w:t>
          </w:r>
          <w:r w:rsidRPr="00E041CA">
            <w:rPr>
              <w:rFonts w:ascii="Sylfaen" w:hAnsi="Sylfaen"/>
              <w:b/>
              <w:bCs/>
              <w:color w:val="FFFFFF" w:themeColor="background1"/>
              <w:lang w:val="hy-AM"/>
            </w:rPr>
            <w:t>ՏՆՏԵՍՈՒԹՅՈՒՆՆԵՐԸ ՍՊԱՍԱՐԿՈՂ ԸՆԿԵՐՈՒԹՅԱՆ ԱՇԽԱՏԱԿԻՑՆԵՐԻ ՈՐԱԿԱՎՈՐՄԱՆ</w:t>
          </w:r>
          <w:r w:rsidR="00FF6CDB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 </w:t>
          </w:r>
          <w:r w:rsidRPr="00E041CA">
            <w:rPr>
              <w:rFonts w:ascii="Sylfaen" w:hAnsi="Sylfaen"/>
              <w:b/>
              <w:bCs/>
              <w:color w:val="FFFFFF" w:themeColor="background1"/>
              <w:lang w:val="hy-AM"/>
            </w:rPr>
            <w:t>ԴԱՍԸՆԹԱՑԻ, ԳԻՏԵԼԻՔՆԵՐԻ ՍՏՈՒԳՄԱՆ ԵՎ ԷԼԵԿՏՐԱԱՆՎՏԱՆԳՈՒԹՅԱՆ ԽՄԲԻ ՇՆՈՐՀՄԱՆ</w:t>
          </w:r>
        </w:p>
      </w:tc>
      <w:tc>
        <w:tcPr>
          <w:tcW w:w="2610" w:type="dxa"/>
          <w:vMerge/>
          <w:vAlign w:val="center"/>
        </w:tcPr>
        <w:p w:rsidR="0049312C" w:rsidRPr="004600FB" w:rsidRDefault="0049312C" w:rsidP="0049312C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49312C" w:rsidRPr="00785D22" w:rsidRDefault="0049312C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B21"/>
    <w:multiLevelType w:val="multilevel"/>
    <w:tmpl w:val="54D4E0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2" w15:restartNumberingAfterBreak="0">
    <w:nsid w:val="4F6E713C"/>
    <w:multiLevelType w:val="hybridMultilevel"/>
    <w:tmpl w:val="3AFC29E6"/>
    <w:lvl w:ilvl="0" w:tplc="B4385F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8233C9"/>
    <w:multiLevelType w:val="hybridMultilevel"/>
    <w:tmpl w:val="DED2D084"/>
    <w:lvl w:ilvl="0" w:tplc="FE4A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E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40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0E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A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9410EB5"/>
    <w:multiLevelType w:val="multilevel"/>
    <w:tmpl w:val="AB5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5C3"/>
    <w:rsid w:val="00034C98"/>
    <w:rsid w:val="00036B0A"/>
    <w:rsid w:val="00045DD9"/>
    <w:rsid w:val="00050549"/>
    <w:rsid w:val="00064987"/>
    <w:rsid w:val="0008789A"/>
    <w:rsid w:val="000A2AD6"/>
    <w:rsid w:val="000C0F90"/>
    <w:rsid w:val="000F1E93"/>
    <w:rsid w:val="000F749D"/>
    <w:rsid w:val="001544A0"/>
    <w:rsid w:val="001A083C"/>
    <w:rsid w:val="001B6B98"/>
    <w:rsid w:val="001F2D33"/>
    <w:rsid w:val="002936F7"/>
    <w:rsid w:val="002A08AA"/>
    <w:rsid w:val="002F0203"/>
    <w:rsid w:val="002F0706"/>
    <w:rsid w:val="00304AE1"/>
    <w:rsid w:val="00325465"/>
    <w:rsid w:val="003644C4"/>
    <w:rsid w:val="00371297"/>
    <w:rsid w:val="00372FF3"/>
    <w:rsid w:val="00391313"/>
    <w:rsid w:val="003A33D7"/>
    <w:rsid w:val="003B7EB1"/>
    <w:rsid w:val="003C2591"/>
    <w:rsid w:val="003E612D"/>
    <w:rsid w:val="004041E3"/>
    <w:rsid w:val="004359C5"/>
    <w:rsid w:val="004471DD"/>
    <w:rsid w:val="0049312C"/>
    <w:rsid w:val="004C4BE8"/>
    <w:rsid w:val="004E24E1"/>
    <w:rsid w:val="00527AD7"/>
    <w:rsid w:val="005344E3"/>
    <w:rsid w:val="005815D8"/>
    <w:rsid w:val="0059449C"/>
    <w:rsid w:val="005A3F9A"/>
    <w:rsid w:val="005B001D"/>
    <w:rsid w:val="006160B9"/>
    <w:rsid w:val="0062094D"/>
    <w:rsid w:val="006366FF"/>
    <w:rsid w:val="00642704"/>
    <w:rsid w:val="006A75C6"/>
    <w:rsid w:val="00770428"/>
    <w:rsid w:val="00785D22"/>
    <w:rsid w:val="007A0EBF"/>
    <w:rsid w:val="007A356D"/>
    <w:rsid w:val="00802BE2"/>
    <w:rsid w:val="00822FCF"/>
    <w:rsid w:val="008327DC"/>
    <w:rsid w:val="00850372"/>
    <w:rsid w:val="00852EEF"/>
    <w:rsid w:val="008841DB"/>
    <w:rsid w:val="008A187C"/>
    <w:rsid w:val="009328AE"/>
    <w:rsid w:val="009842D8"/>
    <w:rsid w:val="009A440A"/>
    <w:rsid w:val="009B447A"/>
    <w:rsid w:val="009C663C"/>
    <w:rsid w:val="009E3335"/>
    <w:rsid w:val="00A674A3"/>
    <w:rsid w:val="00AA6B1B"/>
    <w:rsid w:val="00AC5073"/>
    <w:rsid w:val="00B253AF"/>
    <w:rsid w:val="00B50B1F"/>
    <w:rsid w:val="00B57188"/>
    <w:rsid w:val="00B63ABE"/>
    <w:rsid w:val="00B95091"/>
    <w:rsid w:val="00B96F70"/>
    <w:rsid w:val="00BD0900"/>
    <w:rsid w:val="00C10EA5"/>
    <w:rsid w:val="00C34264"/>
    <w:rsid w:val="00C95304"/>
    <w:rsid w:val="00CA18F6"/>
    <w:rsid w:val="00CC74CD"/>
    <w:rsid w:val="00CD20D5"/>
    <w:rsid w:val="00CD3E58"/>
    <w:rsid w:val="00CF32D4"/>
    <w:rsid w:val="00D14FFC"/>
    <w:rsid w:val="00D16A83"/>
    <w:rsid w:val="00D31EFE"/>
    <w:rsid w:val="00D33613"/>
    <w:rsid w:val="00D50697"/>
    <w:rsid w:val="00D70FBE"/>
    <w:rsid w:val="00DA202D"/>
    <w:rsid w:val="00DC15E8"/>
    <w:rsid w:val="00DC5717"/>
    <w:rsid w:val="00E041CA"/>
    <w:rsid w:val="00E16DB2"/>
    <w:rsid w:val="00E25124"/>
    <w:rsid w:val="00E35439"/>
    <w:rsid w:val="00E37E79"/>
    <w:rsid w:val="00E4042B"/>
    <w:rsid w:val="00E435A1"/>
    <w:rsid w:val="00E574AA"/>
    <w:rsid w:val="00E70901"/>
    <w:rsid w:val="00E900B6"/>
    <w:rsid w:val="00E91C07"/>
    <w:rsid w:val="00EA6343"/>
    <w:rsid w:val="00EB20A2"/>
    <w:rsid w:val="00EC158E"/>
    <w:rsid w:val="00EE05C3"/>
    <w:rsid w:val="00F1577D"/>
    <w:rsid w:val="00F648FC"/>
    <w:rsid w:val="00F84C4B"/>
    <w:rsid w:val="00FF41F5"/>
    <w:rsid w:val="00FF6CD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3"/>
        <o:r id="V:Rule4" type="connector" idref="#_x0000_s1038"/>
        <o:r id="V:Rule5" type="connector" idref="#_x0000_s1037"/>
        <o:r id="V:Rule6" type="connector" idref="#_x0000_s1039"/>
      </o:rules>
    </o:shapelayout>
  </w:shapeDefaults>
  <w:decimalSymbol w:val="."/>
  <w:listSeparator w:val=","/>
  <w15:docId w15:val="{13C69423-AC31-4A22-9620-3E51C01B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785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5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8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85D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2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C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E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4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34</cp:revision>
  <cp:lastPrinted>2020-01-13T07:59:00Z</cp:lastPrinted>
  <dcterms:created xsi:type="dcterms:W3CDTF">2019-02-21T13:23:00Z</dcterms:created>
  <dcterms:modified xsi:type="dcterms:W3CDTF">2021-03-15T09:19:00Z</dcterms:modified>
</cp:coreProperties>
</file>